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8"/>
      </w:tblGrid>
      <w:tr w:rsidR="00024B74" w:rsidRPr="005B0EED" w:rsidTr="00E84FF3">
        <w:trPr>
          <w:trHeight w:val="2389"/>
        </w:trPr>
        <w:tc>
          <w:tcPr>
            <w:tcW w:w="4927" w:type="dxa"/>
          </w:tcPr>
          <w:p w:rsidR="00024B74" w:rsidRPr="005B0EED" w:rsidRDefault="00024B74" w:rsidP="00E84F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24B74" w:rsidRPr="004B759A" w:rsidRDefault="00024B74" w:rsidP="00E84FF3">
            <w:pPr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4B759A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024B74" w:rsidRPr="005B0EED" w:rsidRDefault="00024B74" w:rsidP="00E84FF3">
            <w:pPr>
              <w:spacing w:before="120" w:after="120" w:line="240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5B0EED">
              <w:rPr>
                <w:rFonts w:ascii="Times New Roman" w:hAnsi="Times New Roman"/>
                <w:sz w:val="28"/>
                <w:szCs w:val="28"/>
              </w:rPr>
              <w:t xml:space="preserve">Наказ Департаменту культури і туризму, національностей та релігій Чернігівської обласної державної адміністрації </w:t>
            </w:r>
          </w:p>
          <w:p w:rsidR="00024B74" w:rsidRPr="005B0EED" w:rsidRDefault="00024B74" w:rsidP="00E84FF3">
            <w:pPr>
              <w:spacing w:after="0" w:line="240" w:lineRule="auto"/>
              <w:ind w:firstLine="74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0EED">
              <w:rPr>
                <w:rFonts w:ascii="Times New Roman" w:hAnsi="Times New Roman"/>
                <w:sz w:val="28"/>
                <w:szCs w:val="28"/>
              </w:rPr>
              <w:t>___________2021 року №______</w:t>
            </w:r>
          </w:p>
        </w:tc>
      </w:tr>
    </w:tbl>
    <w:p w:rsidR="00024B74" w:rsidRDefault="00024B74" w:rsidP="00E367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E6513" w:rsidRDefault="000E6513" w:rsidP="00024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B74" w:rsidRPr="00445A6D" w:rsidRDefault="00024B74" w:rsidP="00024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A6D">
        <w:rPr>
          <w:rFonts w:ascii="Times New Roman" w:hAnsi="Times New Roman"/>
          <w:b/>
          <w:sz w:val="28"/>
          <w:szCs w:val="28"/>
        </w:rPr>
        <w:t>ПОЛОЖЕННЯ</w:t>
      </w:r>
    </w:p>
    <w:p w:rsidR="00024B74" w:rsidRPr="00445A6D" w:rsidRDefault="00024B74" w:rsidP="00A72F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A6D">
        <w:rPr>
          <w:rFonts w:ascii="Times New Roman" w:hAnsi="Times New Roman"/>
          <w:b/>
          <w:sz w:val="28"/>
          <w:szCs w:val="28"/>
        </w:rPr>
        <w:t>про щорічний обласний рейтинг-конкурс</w:t>
      </w:r>
      <w:r w:rsidR="00A72F90">
        <w:rPr>
          <w:rFonts w:ascii="Times New Roman" w:hAnsi="Times New Roman"/>
          <w:b/>
          <w:sz w:val="28"/>
          <w:szCs w:val="28"/>
        </w:rPr>
        <w:t xml:space="preserve"> </w:t>
      </w:r>
      <w:r w:rsidRPr="00445A6D">
        <w:rPr>
          <w:rFonts w:ascii="Times New Roman" w:hAnsi="Times New Roman"/>
          <w:b/>
          <w:sz w:val="28"/>
          <w:szCs w:val="28"/>
        </w:rPr>
        <w:t>«Краща бібліотека року»</w:t>
      </w:r>
    </w:p>
    <w:p w:rsidR="00024B74" w:rsidRPr="00445A6D" w:rsidRDefault="00024B74" w:rsidP="00024B7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4B74" w:rsidRPr="00445A6D" w:rsidRDefault="00024B74" w:rsidP="00024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A6D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024B74" w:rsidRPr="00445A6D" w:rsidRDefault="00024B74" w:rsidP="00024B74">
      <w:pPr>
        <w:spacing w:after="0" w:line="240" w:lineRule="auto"/>
        <w:ind w:left="1780"/>
        <w:jc w:val="center"/>
        <w:rPr>
          <w:rFonts w:ascii="Times New Roman" w:hAnsi="Times New Roman"/>
          <w:sz w:val="28"/>
          <w:szCs w:val="28"/>
        </w:rPr>
      </w:pPr>
    </w:p>
    <w:p w:rsidR="00024B74" w:rsidRPr="00445A6D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A6D">
        <w:rPr>
          <w:rFonts w:ascii="Times New Roman" w:hAnsi="Times New Roman"/>
          <w:sz w:val="28"/>
          <w:szCs w:val="28"/>
        </w:rPr>
        <w:t>1. Це положення визначає порядок проведення щорічного обласного рейтинг-конкурсу «Краща бібліотека року» (далі – Конкурс).</w:t>
      </w:r>
    </w:p>
    <w:p w:rsidR="00024B74" w:rsidRPr="00445A6D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445A6D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A30B2">
        <w:rPr>
          <w:rFonts w:ascii="Times New Roman" w:hAnsi="Times New Roman"/>
          <w:sz w:val="28"/>
        </w:rPr>
        <w:t>2. </w:t>
      </w:r>
      <w:r w:rsidR="0021576F" w:rsidRPr="002A30B2">
        <w:rPr>
          <w:rFonts w:ascii="Times New Roman" w:hAnsi="Times New Roman"/>
          <w:sz w:val="28"/>
        </w:rPr>
        <w:t>Конкурс</w:t>
      </w:r>
      <w:r w:rsidRPr="002A30B2">
        <w:rPr>
          <w:rFonts w:ascii="Times New Roman" w:hAnsi="Times New Roman"/>
          <w:sz w:val="28"/>
        </w:rPr>
        <w:t xml:space="preserve"> є інструментом</w:t>
      </w:r>
      <w:r w:rsidRPr="00445A6D">
        <w:rPr>
          <w:rFonts w:ascii="Times New Roman" w:hAnsi="Times New Roman"/>
          <w:sz w:val="28"/>
        </w:rPr>
        <w:t xml:space="preserve"> оцінки і стимулювання діяльності бібліотек і сприяє </w:t>
      </w:r>
      <w:r w:rsidR="00F4518F" w:rsidRPr="00090778">
        <w:rPr>
          <w:rFonts w:ascii="Times New Roman" w:hAnsi="Times New Roman"/>
          <w:sz w:val="28"/>
        </w:rPr>
        <w:t>зосередженню</w:t>
      </w:r>
      <w:r w:rsidRPr="00090778">
        <w:rPr>
          <w:rFonts w:ascii="Times New Roman" w:hAnsi="Times New Roman"/>
          <w:sz w:val="28"/>
        </w:rPr>
        <w:t xml:space="preserve"> уваги</w:t>
      </w:r>
      <w:r w:rsidRPr="00445A6D">
        <w:rPr>
          <w:rFonts w:ascii="Times New Roman" w:hAnsi="Times New Roman"/>
          <w:sz w:val="28"/>
        </w:rPr>
        <w:t xml:space="preserve"> владних структур і громадськості до проблем бібліотечної галузі в регіоні та пошуку шляхів їх вирішення.</w:t>
      </w:r>
    </w:p>
    <w:p w:rsidR="00024B74" w:rsidRPr="00445A6D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445A6D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A6D">
        <w:rPr>
          <w:rFonts w:ascii="Times New Roman" w:hAnsi="Times New Roman"/>
          <w:sz w:val="28"/>
          <w:szCs w:val="28"/>
        </w:rPr>
        <w:t>3. Метою Конкурсу є удосконалення роботи бібліотек з раціональної організації бібліотечного обслуговування населення, створення оптимальних комфортних умов для користування бібліотечними послугами, оперативного задоволення потреби в книзі та інформації.</w:t>
      </w:r>
    </w:p>
    <w:p w:rsidR="00024B74" w:rsidRPr="00445A6D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4. Завданнями Конкурсу є:</w:t>
      </w:r>
    </w:p>
    <w:p w:rsidR="00F4518F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 xml:space="preserve">розвиток та підтримка інноваційної </w:t>
      </w:r>
      <w:r w:rsidR="00F4518F" w:rsidRPr="009766BF">
        <w:rPr>
          <w:rFonts w:ascii="Times New Roman" w:hAnsi="Times New Roman"/>
          <w:sz w:val="28"/>
          <w:szCs w:val="28"/>
        </w:rPr>
        <w:t>і творчої діяльності бібліотек;</w:t>
      </w:r>
    </w:p>
    <w:p w:rsidR="00F4518F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сти</w:t>
      </w:r>
      <w:r w:rsidR="00F4518F" w:rsidRPr="009766BF">
        <w:rPr>
          <w:rFonts w:ascii="Times New Roman" w:hAnsi="Times New Roman"/>
          <w:sz w:val="28"/>
          <w:szCs w:val="28"/>
        </w:rPr>
        <w:t>мулювання новаторської практики;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виявлення, вивчення і впровадження інноваційних ідей, творчих проєктів реалізованих бібліотеками;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підвищення престижу професії бібліотекаря та формування позитивного іміджу бібліотеки, як важливої соціально-культурної інституції;</w:t>
      </w:r>
    </w:p>
    <w:p w:rsidR="00B4179F" w:rsidRPr="009766BF" w:rsidRDefault="00024B74" w:rsidP="00B41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 xml:space="preserve">активізація співпраці з органами місцевої влади, закладами освіти і культури, </w:t>
      </w:r>
      <w:r w:rsidR="00B4179F" w:rsidRPr="009766BF">
        <w:rPr>
          <w:rFonts w:ascii="Times New Roman" w:hAnsi="Times New Roman"/>
          <w:sz w:val="28"/>
          <w:szCs w:val="28"/>
        </w:rPr>
        <w:t>зацікавленими громадськими організаціями.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5. Організаторами Конкурсу є:</w:t>
      </w:r>
    </w:p>
    <w:p w:rsidR="00024B74" w:rsidRPr="009766BF" w:rsidRDefault="00024B74" w:rsidP="00024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Департамент культури і туризму, національностей та релігій Чернігівської обласної державної адміністрації;</w:t>
      </w:r>
    </w:p>
    <w:p w:rsidR="00024B74" w:rsidRPr="009766BF" w:rsidRDefault="00024B74" w:rsidP="00024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6BF">
        <w:rPr>
          <w:rFonts w:ascii="Times New Roman" w:hAnsi="Times New Roman"/>
          <w:color w:val="000000"/>
          <w:sz w:val="28"/>
          <w:szCs w:val="28"/>
        </w:rPr>
        <w:t>Комунальний заклад «Чернігівська обласна універсальна наукова бібліотека ім. В.Г.Короленка» Чернігівської обласної ради;</w:t>
      </w:r>
    </w:p>
    <w:p w:rsidR="00024B74" w:rsidRPr="009766BF" w:rsidRDefault="00024B74" w:rsidP="00024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6BF">
        <w:rPr>
          <w:rFonts w:ascii="Times New Roman" w:eastAsia="Times New Roman" w:hAnsi="Times New Roman"/>
          <w:color w:val="000000"/>
          <w:sz w:val="28"/>
          <w:szCs w:val="28"/>
        </w:rPr>
        <w:t xml:space="preserve">Комунальний заклад </w:t>
      </w:r>
      <w:r w:rsidRPr="009766BF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9766BF">
        <w:rPr>
          <w:rFonts w:ascii="Times New Roman" w:eastAsia="Times New Roman" w:hAnsi="Times New Roman"/>
          <w:color w:val="000000"/>
          <w:sz w:val="28"/>
          <w:szCs w:val="28"/>
        </w:rPr>
        <w:t>Чернігівська обласна бібліотека для юнацтва» Чернігівської обласної ради</w:t>
      </w:r>
      <w:r w:rsidRPr="009766BF">
        <w:rPr>
          <w:rFonts w:ascii="Times New Roman" w:hAnsi="Times New Roman"/>
          <w:color w:val="000000"/>
          <w:sz w:val="28"/>
          <w:szCs w:val="28"/>
        </w:rPr>
        <w:t>;</w:t>
      </w:r>
    </w:p>
    <w:p w:rsidR="00024B74" w:rsidRPr="009766BF" w:rsidRDefault="00024B74" w:rsidP="00024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6BF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Комунальний заклад </w:t>
      </w:r>
      <w:r w:rsidRPr="009766BF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766BF">
        <w:rPr>
          <w:rFonts w:ascii="Times New Roman" w:hAnsi="Times New Roman"/>
          <w:color w:val="000000"/>
          <w:sz w:val="28"/>
          <w:szCs w:val="28"/>
        </w:rPr>
        <w:t>Чернігівська обласна бібліотека для дітей» Чернігівської обласної ради;</w:t>
      </w:r>
    </w:p>
    <w:p w:rsidR="00024B74" w:rsidRPr="009766BF" w:rsidRDefault="00024B74" w:rsidP="00024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Громадська організація «Чернігівське обласне відділення Української бібліотечної асоціації»;</w:t>
      </w:r>
    </w:p>
    <w:p w:rsidR="00024B74" w:rsidRPr="009766BF" w:rsidRDefault="00024B74" w:rsidP="00024B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766BF">
        <w:rPr>
          <w:rFonts w:ascii="Times New Roman" w:hAnsi="Times New Roman"/>
          <w:sz w:val="28"/>
          <w:szCs w:val="28"/>
        </w:rPr>
        <w:t>Чернігівська обласна організація профспілки працівників культури.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</w:rPr>
        <w:t xml:space="preserve">6. Конкурс </w:t>
      </w:r>
      <w:r w:rsidRPr="009766BF">
        <w:rPr>
          <w:rFonts w:ascii="Times New Roman" w:hAnsi="Times New Roman"/>
          <w:sz w:val="28"/>
          <w:szCs w:val="28"/>
        </w:rPr>
        <w:t>проводиться на добровільних засадах і є відкритим для всіх публічних бібліотек Чернігівської області.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7. Конкурсні роботи не рецензуються і не повертаються.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 xml:space="preserve">8. Інформація про проведення Конкурсу розміщується на офіційних </w:t>
      </w:r>
      <w:proofErr w:type="spellStart"/>
      <w:r w:rsidRPr="009766BF">
        <w:rPr>
          <w:rFonts w:ascii="Times New Roman" w:hAnsi="Times New Roman"/>
          <w:sz w:val="28"/>
          <w:szCs w:val="28"/>
        </w:rPr>
        <w:t>вебсайтах</w:t>
      </w:r>
      <w:proofErr w:type="spellEnd"/>
      <w:r w:rsidR="00326736" w:rsidRPr="009766BF">
        <w:rPr>
          <w:rFonts w:ascii="Times New Roman" w:hAnsi="Times New Roman"/>
          <w:sz w:val="28"/>
          <w:szCs w:val="28"/>
        </w:rPr>
        <w:t>,</w:t>
      </w:r>
      <w:r w:rsidRPr="009766BF">
        <w:rPr>
          <w:rFonts w:ascii="Times New Roman" w:hAnsi="Times New Roman"/>
          <w:sz w:val="28"/>
          <w:szCs w:val="28"/>
        </w:rPr>
        <w:t xml:space="preserve"> соціальних мережах </w:t>
      </w:r>
      <w:r w:rsidR="00A72F90" w:rsidRPr="009766BF">
        <w:rPr>
          <w:rFonts w:ascii="Times New Roman" w:hAnsi="Times New Roman"/>
          <w:color w:val="000000"/>
          <w:sz w:val="28"/>
          <w:szCs w:val="28"/>
        </w:rPr>
        <w:t>к</w:t>
      </w:r>
      <w:r w:rsidRPr="009766BF">
        <w:rPr>
          <w:rFonts w:ascii="Times New Roman" w:hAnsi="Times New Roman"/>
          <w:color w:val="000000"/>
          <w:sz w:val="28"/>
          <w:szCs w:val="28"/>
        </w:rPr>
        <w:t>омунального закладу «Чернігівська обласна універсальна наукова бібліотека ім. В.</w:t>
      </w:r>
      <w:r w:rsidR="00D0060A" w:rsidRPr="00976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6BF">
        <w:rPr>
          <w:rFonts w:ascii="Times New Roman" w:hAnsi="Times New Roman"/>
          <w:color w:val="000000"/>
          <w:sz w:val="28"/>
          <w:szCs w:val="28"/>
        </w:rPr>
        <w:t>Г.</w:t>
      </w:r>
      <w:r w:rsidR="00D0060A" w:rsidRPr="00976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6BF">
        <w:rPr>
          <w:rFonts w:ascii="Times New Roman" w:hAnsi="Times New Roman"/>
          <w:color w:val="000000"/>
          <w:sz w:val="28"/>
          <w:szCs w:val="28"/>
        </w:rPr>
        <w:t xml:space="preserve">Короленка» Чернігівської обласної ради, </w:t>
      </w:r>
      <w:r w:rsidR="00A72F90" w:rsidRPr="009766BF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9766BF">
        <w:rPr>
          <w:rFonts w:ascii="Times New Roman" w:eastAsia="Times New Roman" w:hAnsi="Times New Roman"/>
          <w:color w:val="000000"/>
          <w:sz w:val="28"/>
          <w:szCs w:val="28"/>
        </w:rPr>
        <w:t xml:space="preserve">омунального закладу </w:t>
      </w:r>
      <w:r w:rsidRPr="009766BF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9766BF">
        <w:rPr>
          <w:rFonts w:ascii="Times New Roman" w:eastAsia="Times New Roman" w:hAnsi="Times New Roman"/>
          <w:color w:val="000000"/>
          <w:sz w:val="28"/>
          <w:szCs w:val="28"/>
        </w:rPr>
        <w:t>Чернігівська обласна бібліотека для юнацтва» Чернігівської обласної ради</w:t>
      </w:r>
      <w:r w:rsidR="00A72F90" w:rsidRPr="009766BF">
        <w:rPr>
          <w:rFonts w:ascii="Times New Roman" w:hAnsi="Times New Roman"/>
          <w:color w:val="000000"/>
          <w:sz w:val="28"/>
          <w:szCs w:val="28"/>
        </w:rPr>
        <w:t>, к</w:t>
      </w:r>
      <w:r w:rsidRPr="009766BF">
        <w:rPr>
          <w:rFonts w:ascii="Times New Roman" w:hAnsi="Times New Roman"/>
          <w:color w:val="000000"/>
          <w:sz w:val="28"/>
          <w:szCs w:val="28"/>
        </w:rPr>
        <w:t xml:space="preserve">омунального закладу </w:t>
      </w:r>
      <w:r w:rsidRPr="009766BF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766BF">
        <w:rPr>
          <w:rFonts w:ascii="Times New Roman" w:hAnsi="Times New Roman"/>
          <w:color w:val="000000"/>
          <w:sz w:val="28"/>
          <w:szCs w:val="28"/>
        </w:rPr>
        <w:t xml:space="preserve">Чернігівська обласна бібліотека для дітей» Чернігівської обласної ради </w:t>
      </w:r>
      <w:r w:rsidRPr="009766BF">
        <w:rPr>
          <w:rFonts w:ascii="Times New Roman" w:hAnsi="Times New Roman"/>
          <w:sz w:val="28"/>
          <w:szCs w:val="28"/>
        </w:rPr>
        <w:t>та в засобах масової інформації.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9. 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66BF">
        <w:rPr>
          <w:rFonts w:ascii="Times New Roman" w:hAnsi="Times New Roman"/>
          <w:b/>
          <w:sz w:val="28"/>
        </w:rPr>
        <w:t>ІІ. Учасники Конкурсу</w:t>
      </w:r>
    </w:p>
    <w:p w:rsidR="00024B74" w:rsidRPr="009766BF" w:rsidRDefault="00024B74" w:rsidP="00024B74">
      <w:pPr>
        <w:spacing w:after="0" w:line="240" w:lineRule="auto"/>
        <w:ind w:left="992"/>
        <w:jc w:val="center"/>
        <w:rPr>
          <w:rFonts w:ascii="Times New Roman" w:hAnsi="Times New Roman"/>
          <w:sz w:val="28"/>
        </w:rPr>
      </w:pPr>
    </w:p>
    <w:p w:rsidR="00024B74" w:rsidRPr="009766BF" w:rsidRDefault="00024B74" w:rsidP="00024B74">
      <w:pPr>
        <w:pStyle w:val="a3"/>
        <w:ind w:firstLine="567"/>
      </w:pPr>
      <w:r w:rsidRPr="009766BF">
        <w:t>1. До участі у Конкурсі запрошуються публічні бібліотеки системи Міністерства культури та інформаційної політики України.</w:t>
      </w:r>
    </w:p>
    <w:p w:rsidR="00024B74" w:rsidRPr="009766BF" w:rsidRDefault="00024B74" w:rsidP="00024B74">
      <w:pPr>
        <w:pStyle w:val="a3"/>
        <w:ind w:firstLine="567"/>
      </w:pPr>
    </w:p>
    <w:p w:rsidR="00024B74" w:rsidRPr="009766BF" w:rsidRDefault="00024B74" w:rsidP="00024B74">
      <w:pPr>
        <w:pStyle w:val="a3"/>
        <w:ind w:firstLine="567"/>
      </w:pPr>
      <w:r w:rsidRPr="009766BF">
        <w:t>2. Учасниками Конкурсу можуть бути бібліотеки для дітей, сільські бібліотеки, публічні бібліотеки територіальних громад та міські бібліотеки.</w:t>
      </w:r>
    </w:p>
    <w:p w:rsidR="00024B74" w:rsidRPr="009766BF" w:rsidRDefault="00024B74" w:rsidP="00024B74">
      <w:pPr>
        <w:spacing w:after="0" w:line="240" w:lineRule="auto"/>
        <w:ind w:left="992"/>
        <w:jc w:val="center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6BF">
        <w:rPr>
          <w:rFonts w:ascii="Times New Roman" w:hAnsi="Times New Roman"/>
          <w:b/>
          <w:sz w:val="28"/>
          <w:szCs w:val="28"/>
        </w:rPr>
        <w:t>ІІІ. Порядок і строки проведення Конкурсу</w:t>
      </w:r>
    </w:p>
    <w:p w:rsidR="00024B74" w:rsidRPr="009766BF" w:rsidRDefault="00024B74" w:rsidP="00024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1. Конкурс триває впродовж року </w:t>
      </w:r>
      <w:r w:rsidR="00BC7575"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(з квітня поточного по квітень наступного року) </w:t>
      </w:r>
      <w:r w:rsidR="002A30B2" w:rsidRPr="009766BF">
        <w:rPr>
          <w:rFonts w:ascii="Times New Roman" w:eastAsia="Times New Roman" w:hAnsi="Times New Roman"/>
          <w:sz w:val="28"/>
          <w:szCs w:val="20"/>
          <w:lang w:eastAsia="ru-RU"/>
        </w:rPr>
        <w:t>і складається з трьох етапів:</w:t>
      </w:r>
    </w:p>
    <w:p w:rsidR="00090778" w:rsidRPr="009766BF" w:rsidRDefault="00090778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0778" w:rsidRPr="009766BF" w:rsidRDefault="00090778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>1) </w:t>
      </w:r>
      <w:r w:rsidR="00024B74"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І етап: </w:t>
      </w:r>
    </w:p>
    <w:p w:rsidR="00090778" w:rsidRPr="009766BF" w:rsidRDefault="00024B74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визначення кандидатів на участь </w:t>
      </w:r>
      <w:r w:rsidR="00AD66C2" w:rsidRPr="009766BF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 Конкурс</w:t>
      </w:r>
      <w:r w:rsidR="00AD66C2" w:rsidRPr="009766BF">
        <w:rPr>
          <w:rFonts w:ascii="Times New Roman" w:eastAsia="Times New Roman" w:hAnsi="Times New Roman"/>
          <w:sz w:val="28"/>
          <w:szCs w:val="20"/>
          <w:lang w:eastAsia="ru-RU"/>
        </w:rPr>
        <w:t>і</w:t>
      </w:r>
      <w:r w:rsidR="00090778" w:rsidRPr="009766B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>підготовка і подання документів до обласного організаційного комітету – з квітня</w:t>
      </w:r>
      <w:r w:rsidR="00183E53"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>по грудень</w:t>
      </w:r>
      <w:r w:rsidR="00183E53"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 поточного року</w:t>
      </w: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 (на р</w:t>
      </w:r>
      <w:r w:rsidR="001D0CA1" w:rsidRPr="009766BF">
        <w:rPr>
          <w:rFonts w:ascii="Times New Roman" w:eastAsia="Times New Roman" w:hAnsi="Times New Roman"/>
          <w:sz w:val="28"/>
          <w:szCs w:val="20"/>
          <w:lang w:eastAsia="ru-RU"/>
        </w:rPr>
        <w:t>івні територіальних громад/міст</w:t>
      </w:r>
      <w:r w:rsidR="00D311EC" w:rsidRPr="009766B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>).</w:t>
      </w:r>
    </w:p>
    <w:p w:rsidR="00090778" w:rsidRPr="009766BF" w:rsidRDefault="00090778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90778" w:rsidRPr="009766BF" w:rsidRDefault="00090778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>2) ІІ етап:</w:t>
      </w:r>
    </w:p>
    <w:p w:rsidR="00090778" w:rsidRPr="009766BF" w:rsidRDefault="00024B74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>розгляд і відбір мат</w:t>
      </w:r>
      <w:r w:rsidR="00090778" w:rsidRPr="009766BF">
        <w:rPr>
          <w:rFonts w:ascii="Times New Roman" w:eastAsia="Times New Roman" w:hAnsi="Times New Roman"/>
          <w:sz w:val="28"/>
          <w:szCs w:val="20"/>
          <w:lang w:eastAsia="ru-RU"/>
        </w:rPr>
        <w:t>еріалів, що надійшли на Конкурс;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оцінювання</w:t>
      </w:r>
      <w:r w:rsidR="008B44C0"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 матеріалів</w:t>
      </w: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 згідно з критеріями оцінки діяльності бібліотек, у тому числі шляхом безпосереднього відвідування бібліотек-претендентів під час ві</w:t>
      </w:r>
      <w:r w:rsidR="00183E53" w:rsidRPr="009766BF">
        <w:rPr>
          <w:rFonts w:ascii="Times New Roman" w:eastAsia="Times New Roman" w:hAnsi="Times New Roman"/>
          <w:sz w:val="28"/>
          <w:szCs w:val="20"/>
          <w:lang w:eastAsia="ru-RU"/>
        </w:rPr>
        <w:t>дряджень – з січня по березень</w:t>
      </w:r>
      <w:r w:rsidR="00896D1C"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наступного року</w:t>
      </w:r>
      <w:r w:rsidR="00183E53" w:rsidRPr="009766B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90778" w:rsidRPr="009766BF" w:rsidRDefault="00090778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B44C0" w:rsidRPr="009766BF" w:rsidRDefault="00090778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>3) </w:t>
      </w:r>
      <w:r w:rsidR="008B44C0" w:rsidRPr="009766BF">
        <w:rPr>
          <w:rFonts w:ascii="Times New Roman" w:eastAsia="Times New Roman" w:hAnsi="Times New Roman"/>
          <w:sz w:val="28"/>
          <w:szCs w:val="20"/>
          <w:lang w:eastAsia="ru-RU"/>
        </w:rPr>
        <w:t>ІІІ етап:</w:t>
      </w:r>
    </w:p>
    <w:p w:rsidR="00090778" w:rsidRPr="009766BF" w:rsidRDefault="00090778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>підведення підсумків;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>нагородження переможців – кінець березня</w:t>
      </w:r>
      <w:r w:rsidR="00BC7575" w:rsidRPr="009766B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наступного року</w:t>
      </w: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367BE" w:rsidRPr="009766BF" w:rsidRDefault="00E367BE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766BF">
        <w:rPr>
          <w:rFonts w:ascii="Times New Roman" w:eastAsia="Times New Roman" w:hAnsi="Times New Roman"/>
          <w:sz w:val="28"/>
          <w:szCs w:val="20"/>
          <w:lang w:eastAsia="ru-RU"/>
        </w:rPr>
        <w:t>2. У разі запровадження на території Чернігівської області карантинних обмежень або набрання чинності нормативно-правового акту, яким передбачено заборону щодо проведення культурно-масових заходів, Конкурс може проводитись дистанційно.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24B74" w:rsidRPr="009766BF" w:rsidRDefault="00024B74" w:rsidP="00024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6BF">
        <w:rPr>
          <w:rFonts w:ascii="Times New Roman" w:hAnsi="Times New Roman"/>
          <w:b/>
          <w:sz w:val="28"/>
          <w:szCs w:val="28"/>
        </w:rPr>
        <w:t>IV. Вимоги до конкурсних робіт</w:t>
      </w:r>
    </w:p>
    <w:p w:rsidR="00024B74" w:rsidRPr="009766BF" w:rsidRDefault="00024B74" w:rsidP="00024B7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1. Прийом конкурсних робіт проводиться за такими номінаціями: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1) краща публічна бі</w:t>
      </w:r>
      <w:r w:rsidR="00BF08E3" w:rsidRPr="009766BF">
        <w:rPr>
          <w:rFonts w:ascii="Times New Roman" w:hAnsi="Times New Roman"/>
          <w:sz w:val="28"/>
          <w:szCs w:val="28"/>
        </w:rPr>
        <w:t>бліотека територіальної громади (</w:t>
      </w:r>
      <w:r w:rsidRPr="009766BF">
        <w:rPr>
          <w:rFonts w:ascii="Times New Roman" w:hAnsi="Times New Roman"/>
          <w:sz w:val="28"/>
          <w:szCs w:val="28"/>
        </w:rPr>
        <w:t>міська</w:t>
      </w:r>
      <w:r w:rsidR="00BF08E3" w:rsidRPr="009766BF">
        <w:rPr>
          <w:rFonts w:ascii="Times New Roman" w:hAnsi="Times New Roman"/>
          <w:sz w:val="28"/>
          <w:szCs w:val="28"/>
        </w:rPr>
        <w:t>)</w:t>
      </w:r>
      <w:r w:rsidRPr="009766BF">
        <w:rPr>
          <w:rFonts w:ascii="Times New Roman" w:hAnsi="Times New Roman"/>
          <w:sz w:val="28"/>
          <w:szCs w:val="28"/>
        </w:rPr>
        <w:t xml:space="preserve"> бібліотека;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2) краща бібліотека для дітей;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3) краща сільська бібліотека.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 xml:space="preserve">2. Документи і матеріали, </w:t>
      </w:r>
      <w:r w:rsidR="000E6513" w:rsidRPr="009766BF">
        <w:rPr>
          <w:rFonts w:ascii="Times New Roman" w:hAnsi="Times New Roman"/>
          <w:sz w:val="28"/>
          <w:szCs w:val="28"/>
        </w:rPr>
        <w:t>які</w:t>
      </w:r>
      <w:r w:rsidRPr="009766BF">
        <w:rPr>
          <w:rFonts w:ascii="Times New Roman" w:hAnsi="Times New Roman"/>
          <w:sz w:val="28"/>
          <w:szCs w:val="28"/>
        </w:rPr>
        <w:t xml:space="preserve"> </w:t>
      </w:r>
      <w:r w:rsidR="00A72F90" w:rsidRPr="009766BF">
        <w:rPr>
          <w:rFonts w:ascii="Times New Roman" w:hAnsi="Times New Roman"/>
          <w:sz w:val="28"/>
          <w:szCs w:val="28"/>
        </w:rPr>
        <w:t>необхідно надіслати</w:t>
      </w:r>
      <w:r w:rsidRPr="009766BF">
        <w:rPr>
          <w:rFonts w:ascii="Times New Roman" w:hAnsi="Times New Roman"/>
          <w:sz w:val="28"/>
          <w:szCs w:val="28"/>
        </w:rPr>
        <w:t xml:space="preserve"> до обласного організаційного комітету: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 xml:space="preserve">1) подання </w:t>
      </w:r>
      <w:r w:rsidR="00424050" w:rsidRPr="009766BF">
        <w:rPr>
          <w:rFonts w:ascii="Times New Roman" w:hAnsi="Times New Roman"/>
          <w:sz w:val="28"/>
          <w:szCs w:val="28"/>
        </w:rPr>
        <w:t xml:space="preserve">організаційного </w:t>
      </w:r>
      <w:r w:rsidRPr="009766BF">
        <w:rPr>
          <w:rFonts w:ascii="Times New Roman" w:hAnsi="Times New Roman"/>
          <w:sz w:val="28"/>
          <w:szCs w:val="28"/>
        </w:rPr>
        <w:t>к</w:t>
      </w:r>
      <w:r w:rsidR="003D5430" w:rsidRPr="009766BF">
        <w:rPr>
          <w:rFonts w:ascii="Times New Roman" w:hAnsi="Times New Roman"/>
          <w:sz w:val="28"/>
          <w:szCs w:val="28"/>
        </w:rPr>
        <w:t xml:space="preserve">омітету </w:t>
      </w:r>
      <w:r w:rsidR="00B71950" w:rsidRPr="009766BF">
        <w:rPr>
          <w:rFonts w:ascii="Times New Roman" w:hAnsi="Times New Roman"/>
          <w:sz w:val="28"/>
          <w:szCs w:val="28"/>
        </w:rPr>
        <w:t>відділу</w:t>
      </w:r>
      <w:r w:rsidR="003D5430" w:rsidRPr="009766BF">
        <w:rPr>
          <w:rFonts w:ascii="Times New Roman" w:hAnsi="Times New Roman"/>
          <w:sz w:val="28"/>
          <w:szCs w:val="28"/>
        </w:rPr>
        <w:t xml:space="preserve"> </w:t>
      </w:r>
      <w:r w:rsidR="00B71950" w:rsidRPr="009766BF">
        <w:rPr>
          <w:rFonts w:ascii="Times New Roman" w:hAnsi="Times New Roman"/>
          <w:sz w:val="28"/>
          <w:szCs w:val="28"/>
        </w:rPr>
        <w:t>(</w:t>
      </w:r>
      <w:r w:rsidR="003D5430" w:rsidRPr="009766BF">
        <w:rPr>
          <w:rFonts w:ascii="Times New Roman" w:hAnsi="Times New Roman"/>
          <w:sz w:val="28"/>
          <w:szCs w:val="28"/>
        </w:rPr>
        <w:t>сектору</w:t>
      </w:r>
      <w:r w:rsidR="00424050" w:rsidRPr="009766BF">
        <w:rPr>
          <w:rFonts w:ascii="Times New Roman" w:hAnsi="Times New Roman"/>
          <w:sz w:val="28"/>
          <w:szCs w:val="28"/>
        </w:rPr>
        <w:t>)</w:t>
      </w:r>
      <w:r w:rsidR="003D5430" w:rsidRPr="009766BF">
        <w:rPr>
          <w:rFonts w:ascii="Times New Roman" w:hAnsi="Times New Roman"/>
          <w:sz w:val="28"/>
          <w:szCs w:val="28"/>
        </w:rPr>
        <w:t xml:space="preserve"> культури, публічної бібліотеки </w:t>
      </w:r>
      <w:r w:rsidR="00B71950" w:rsidRPr="009766BF">
        <w:rPr>
          <w:rFonts w:ascii="Times New Roman" w:hAnsi="Times New Roman"/>
          <w:sz w:val="28"/>
          <w:szCs w:val="28"/>
        </w:rPr>
        <w:t>територіальної громади (</w:t>
      </w:r>
      <w:r w:rsidRPr="009766BF">
        <w:rPr>
          <w:rFonts w:ascii="Times New Roman" w:hAnsi="Times New Roman"/>
          <w:sz w:val="28"/>
          <w:szCs w:val="28"/>
        </w:rPr>
        <w:t>мі</w:t>
      </w:r>
      <w:r w:rsidR="003D5430" w:rsidRPr="009766BF">
        <w:rPr>
          <w:rFonts w:ascii="Times New Roman" w:hAnsi="Times New Roman"/>
          <w:sz w:val="28"/>
          <w:szCs w:val="28"/>
        </w:rPr>
        <w:t>ста</w:t>
      </w:r>
      <w:r w:rsidR="00B71950" w:rsidRPr="009766BF">
        <w:rPr>
          <w:rFonts w:ascii="Times New Roman" w:hAnsi="Times New Roman"/>
          <w:sz w:val="28"/>
          <w:szCs w:val="28"/>
        </w:rPr>
        <w:t>)</w:t>
      </w:r>
      <w:r w:rsidRPr="009766BF">
        <w:rPr>
          <w:rFonts w:ascii="Times New Roman" w:hAnsi="Times New Roman"/>
          <w:sz w:val="28"/>
          <w:szCs w:val="28"/>
        </w:rPr>
        <w:t>;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2) довідка про досвід роботи бібліотеки-претендента, статистично-аналітичні відомості;</w:t>
      </w:r>
    </w:p>
    <w:p w:rsidR="003F0001" w:rsidRPr="009766BF" w:rsidRDefault="003F0001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001" w:rsidRPr="009766BF" w:rsidRDefault="00E367BE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3) </w:t>
      </w:r>
      <w:r w:rsidR="003F0001" w:rsidRPr="009766BF">
        <w:rPr>
          <w:rFonts w:ascii="Times New Roman" w:hAnsi="Times New Roman"/>
          <w:sz w:val="28"/>
          <w:szCs w:val="28"/>
        </w:rPr>
        <w:t xml:space="preserve">анкета учасника </w:t>
      </w:r>
      <w:r w:rsidR="00872B61" w:rsidRPr="009766BF">
        <w:rPr>
          <w:rFonts w:ascii="Times New Roman" w:hAnsi="Times New Roman"/>
          <w:sz w:val="28"/>
          <w:szCs w:val="28"/>
        </w:rPr>
        <w:t>щорічного</w:t>
      </w:r>
      <w:r w:rsidR="00090778" w:rsidRPr="009766BF">
        <w:rPr>
          <w:rFonts w:ascii="Times New Roman" w:hAnsi="Times New Roman"/>
          <w:sz w:val="28"/>
          <w:szCs w:val="28"/>
        </w:rPr>
        <w:t xml:space="preserve"> обласного</w:t>
      </w:r>
      <w:r w:rsidR="00872B61" w:rsidRPr="009766BF">
        <w:rPr>
          <w:rFonts w:ascii="Times New Roman" w:hAnsi="Times New Roman"/>
          <w:sz w:val="28"/>
          <w:szCs w:val="28"/>
        </w:rPr>
        <w:t xml:space="preserve"> рейтинг-</w:t>
      </w:r>
      <w:r w:rsidR="003F0001" w:rsidRPr="009766BF">
        <w:rPr>
          <w:rFonts w:ascii="Times New Roman" w:hAnsi="Times New Roman"/>
          <w:sz w:val="28"/>
          <w:szCs w:val="28"/>
        </w:rPr>
        <w:t>конкурсу «Краща бібліотека року» згідно з додатком</w:t>
      </w:r>
      <w:r w:rsidR="00872B61" w:rsidRPr="009766BF">
        <w:rPr>
          <w:rFonts w:ascii="Times New Roman" w:hAnsi="Times New Roman"/>
          <w:sz w:val="28"/>
          <w:szCs w:val="28"/>
        </w:rPr>
        <w:t>;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3F0001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4</w:t>
      </w:r>
      <w:r w:rsidR="00024B74" w:rsidRPr="009766BF">
        <w:rPr>
          <w:rFonts w:ascii="Times New Roman" w:hAnsi="Times New Roman"/>
          <w:sz w:val="28"/>
          <w:szCs w:val="28"/>
        </w:rPr>
        <w:t>) додаткова інформація у текстовому чи електронному варіанті, що розкриває зміст роботи бібліотеки: наочні презентаційні матеріали, мультимедійна презентація, фотодокументи, відеозаписи, сценарії масових заходів, публікації у засобах масової інформації, відгуки читачів.</w:t>
      </w:r>
    </w:p>
    <w:p w:rsidR="00071182" w:rsidRPr="009766BF" w:rsidRDefault="00071182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1182" w:rsidRPr="009766BF" w:rsidRDefault="002A30B2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3. Д</w:t>
      </w:r>
      <w:r w:rsidR="00071182" w:rsidRPr="009766BF">
        <w:rPr>
          <w:rFonts w:ascii="Times New Roman" w:hAnsi="Times New Roman"/>
          <w:sz w:val="28"/>
          <w:szCs w:val="28"/>
        </w:rPr>
        <w:t xml:space="preserve">окументи і матеріали </w:t>
      </w:r>
      <w:r w:rsidRPr="009766BF">
        <w:rPr>
          <w:rFonts w:ascii="Times New Roman" w:hAnsi="Times New Roman"/>
          <w:sz w:val="28"/>
          <w:szCs w:val="28"/>
        </w:rPr>
        <w:t xml:space="preserve">учасники </w:t>
      </w:r>
      <w:r w:rsidR="00A72F90" w:rsidRPr="009766BF">
        <w:rPr>
          <w:rFonts w:ascii="Times New Roman" w:hAnsi="Times New Roman"/>
          <w:sz w:val="28"/>
          <w:szCs w:val="28"/>
        </w:rPr>
        <w:t xml:space="preserve">Конкурсу </w:t>
      </w:r>
      <w:r w:rsidR="00071182" w:rsidRPr="009766BF">
        <w:rPr>
          <w:rFonts w:ascii="Times New Roman" w:hAnsi="Times New Roman"/>
          <w:sz w:val="28"/>
          <w:szCs w:val="28"/>
        </w:rPr>
        <w:t xml:space="preserve">надсилаються </w:t>
      </w:r>
      <w:r w:rsidR="00A72F90" w:rsidRPr="009766BF">
        <w:rPr>
          <w:rFonts w:ascii="Times New Roman" w:hAnsi="Times New Roman"/>
          <w:sz w:val="28"/>
          <w:szCs w:val="28"/>
        </w:rPr>
        <w:t xml:space="preserve">до комунального закладу </w:t>
      </w:r>
      <w:r w:rsidR="00A72F90" w:rsidRPr="009766BF">
        <w:rPr>
          <w:rFonts w:ascii="Times New Roman" w:hAnsi="Times New Roman"/>
          <w:color w:val="000000"/>
          <w:sz w:val="28"/>
          <w:szCs w:val="28"/>
        </w:rPr>
        <w:t>«Чернігівська обласна універсальна наукова бібліотека ім. В.Г.</w:t>
      </w:r>
      <w:r w:rsidR="000E6513" w:rsidRPr="009766BF">
        <w:rPr>
          <w:rFonts w:ascii="Times New Roman" w:hAnsi="Times New Roman"/>
          <w:color w:val="000000"/>
          <w:sz w:val="28"/>
          <w:szCs w:val="28"/>
        </w:rPr>
        <w:t> </w:t>
      </w:r>
      <w:r w:rsidR="00A72F90" w:rsidRPr="009766BF">
        <w:rPr>
          <w:rFonts w:ascii="Times New Roman" w:hAnsi="Times New Roman"/>
          <w:color w:val="000000"/>
          <w:sz w:val="28"/>
          <w:szCs w:val="28"/>
        </w:rPr>
        <w:t xml:space="preserve">Короленка» Чернігівської обласної ради </w:t>
      </w:r>
      <w:r w:rsidR="00071182" w:rsidRPr="009766BF">
        <w:rPr>
          <w:rFonts w:ascii="Times New Roman" w:hAnsi="Times New Roman"/>
          <w:sz w:val="28"/>
          <w:szCs w:val="28"/>
        </w:rPr>
        <w:t>за адресою:</w:t>
      </w:r>
      <w:r w:rsidR="00A72F90" w:rsidRPr="009766BF">
        <w:rPr>
          <w:rFonts w:ascii="Times New Roman" w:hAnsi="Times New Roman"/>
          <w:sz w:val="28"/>
          <w:szCs w:val="28"/>
        </w:rPr>
        <w:t xml:space="preserve"> проспект Миру, 41 м. Чернігів, 14000.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71182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4</w:t>
      </w:r>
      <w:r w:rsidR="00024B74" w:rsidRPr="009766BF">
        <w:rPr>
          <w:rFonts w:ascii="Times New Roman" w:hAnsi="Times New Roman"/>
          <w:sz w:val="28"/>
          <w:szCs w:val="28"/>
        </w:rPr>
        <w:t xml:space="preserve">. У кожній з номінацій можуть додатково встановлюватись відзнаки для активних учасників </w:t>
      </w:r>
      <w:r w:rsidR="00A72F90" w:rsidRPr="009766BF">
        <w:rPr>
          <w:rFonts w:ascii="Times New Roman" w:hAnsi="Times New Roman"/>
          <w:sz w:val="28"/>
          <w:szCs w:val="28"/>
        </w:rPr>
        <w:t>К</w:t>
      </w:r>
      <w:r w:rsidR="00024B74" w:rsidRPr="009766BF">
        <w:rPr>
          <w:rFonts w:ascii="Times New Roman" w:hAnsi="Times New Roman"/>
          <w:sz w:val="28"/>
          <w:szCs w:val="28"/>
        </w:rPr>
        <w:t>онкурсу, що досягли вагомих результатів.</w:t>
      </w:r>
    </w:p>
    <w:p w:rsidR="00024B74" w:rsidRPr="009766BF" w:rsidRDefault="00024B74" w:rsidP="00024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6BF">
        <w:rPr>
          <w:rFonts w:ascii="Times New Roman" w:hAnsi="Times New Roman"/>
          <w:b/>
          <w:sz w:val="28"/>
          <w:szCs w:val="28"/>
        </w:rPr>
        <w:t>V. Організаційний комітет</w:t>
      </w:r>
    </w:p>
    <w:p w:rsidR="00024B74" w:rsidRPr="009766BF" w:rsidRDefault="00024B74" w:rsidP="00024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 xml:space="preserve">1. Для вирішення </w:t>
      </w:r>
      <w:r w:rsidR="005820F3" w:rsidRPr="009766BF">
        <w:rPr>
          <w:rFonts w:ascii="Times New Roman" w:hAnsi="Times New Roman"/>
          <w:sz w:val="28"/>
          <w:szCs w:val="28"/>
        </w:rPr>
        <w:t>питань організації, проведення К</w:t>
      </w:r>
      <w:r w:rsidRPr="009766BF">
        <w:rPr>
          <w:rFonts w:ascii="Times New Roman" w:hAnsi="Times New Roman"/>
          <w:sz w:val="28"/>
          <w:szCs w:val="28"/>
        </w:rPr>
        <w:t>онкурсу та підведення його підсумків створюється обласний організаційний комітет (далі - оргкомітет), до якого входять представники Департаменту культури і туризму, національностей та релігій Чернігівської обласної державної адміністрації, обласних бібліотек, обласної організації профспілки працівників культури, громадської організації «Чернігівське обласне відділення Української бібліотечної асоціації</w:t>
      </w:r>
      <w:r w:rsidR="007B6AE7" w:rsidRPr="009766BF">
        <w:rPr>
          <w:rFonts w:ascii="Times New Roman" w:hAnsi="Times New Roman"/>
          <w:sz w:val="28"/>
          <w:szCs w:val="28"/>
        </w:rPr>
        <w:t>»</w:t>
      </w:r>
      <w:r w:rsidRPr="009766BF">
        <w:rPr>
          <w:rFonts w:ascii="Times New Roman" w:hAnsi="Times New Roman"/>
          <w:sz w:val="28"/>
          <w:szCs w:val="28"/>
        </w:rPr>
        <w:t>.</w:t>
      </w:r>
    </w:p>
    <w:p w:rsidR="00090778" w:rsidRPr="009766BF" w:rsidRDefault="00090778" w:rsidP="00024B74">
      <w:pPr>
        <w:pStyle w:val="a3"/>
        <w:ind w:firstLine="567"/>
        <w:rPr>
          <w:szCs w:val="28"/>
        </w:rPr>
      </w:pPr>
    </w:p>
    <w:p w:rsidR="00024B74" w:rsidRPr="009766BF" w:rsidRDefault="00024B74" w:rsidP="00024B74">
      <w:pPr>
        <w:pStyle w:val="a3"/>
        <w:ind w:firstLine="567"/>
      </w:pPr>
      <w:r w:rsidRPr="009766BF">
        <w:rPr>
          <w:szCs w:val="28"/>
        </w:rPr>
        <w:t>2. Персональний склад оргкомітету у кількості 9 осіб затверджується наказом Департаменту культури і туризму, національностей та релігій Чернігівської обласної державної адміністрації</w:t>
      </w:r>
      <w:r w:rsidRPr="009766BF">
        <w:t>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 xml:space="preserve">3. На місцях можуть бути створені оргкомітети </w:t>
      </w:r>
      <w:r w:rsidRPr="009766BF">
        <w:rPr>
          <w:szCs w:val="28"/>
        </w:rPr>
        <w:t>територіальної громади</w:t>
      </w:r>
      <w:r w:rsidR="00A7271B" w:rsidRPr="009766BF">
        <w:rPr>
          <w:szCs w:val="28"/>
        </w:rPr>
        <w:t xml:space="preserve"> (</w:t>
      </w:r>
      <w:r w:rsidRPr="009766BF">
        <w:rPr>
          <w:szCs w:val="28"/>
        </w:rPr>
        <w:t>міські</w:t>
      </w:r>
      <w:r w:rsidR="00A7271B" w:rsidRPr="009766BF">
        <w:rPr>
          <w:szCs w:val="28"/>
        </w:rPr>
        <w:t>)</w:t>
      </w:r>
      <w:r w:rsidRPr="009766BF">
        <w:rPr>
          <w:szCs w:val="28"/>
        </w:rPr>
        <w:t xml:space="preserve"> оргкомітети</w:t>
      </w:r>
      <w:r w:rsidRPr="009766BF">
        <w:t>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 xml:space="preserve">4. Обласний оргкомітет: 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 xml:space="preserve">1) розробляє і здійснює практичні заходи щодо проведення Конкурсу: </w:t>
      </w:r>
    </w:p>
    <w:p w:rsidR="00024B74" w:rsidRPr="009766BF" w:rsidRDefault="00024B74" w:rsidP="00024B74">
      <w:pPr>
        <w:pStyle w:val="a3"/>
        <w:ind w:firstLine="567"/>
      </w:pPr>
      <w:r w:rsidRPr="009766BF">
        <w:t>розробляє і надсилає до публічних бібліотек установчі і поточні документи з організації;</w:t>
      </w:r>
    </w:p>
    <w:p w:rsidR="00024B74" w:rsidRPr="009766BF" w:rsidRDefault="00024B74" w:rsidP="00024B74">
      <w:pPr>
        <w:pStyle w:val="a3"/>
        <w:ind w:firstLine="567"/>
      </w:pPr>
      <w:r w:rsidRPr="009766BF">
        <w:t>надає роз’яснення і консультації, здійснює моніторинг перебігу;</w:t>
      </w:r>
    </w:p>
    <w:p w:rsidR="00024B74" w:rsidRPr="009766BF" w:rsidRDefault="00024B74" w:rsidP="00024B74">
      <w:pPr>
        <w:pStyle w:val="a3"/>
        <w:ind w:firstLine="567"/>
      </w:pPr>
      <w:r w:rsidRPr="009766BF">
        <w:t>попередній аналіз діяльності бібліотек – претендентів;</w:t>
      </w:r>
    </w:p>
    <w:p w:rsidR="00024B74" w:rsidRPr="009766BF" w:rsidRDefault="00024B74" w:rsidP="00024B74">
      <w:pPr>
        <w:pStyle w:val="a3"/>
        <w:ind w:firstLine="567"/>
      </w:pPr>
      <w:r w:rsidRPr="009766BF">
        <w:t>верифікацію документів і матеріалів, що подаються учасниками.</w:t>
      </w:r>
    </w:p>
    <w:p w:rsidR="00024B74" w:rsidRPr="009766BF" w:rsidRDefault="00024B74" w:rsidP="00024B74">
      <w:pPr>
        <w:pStyle w:val="a3"/>
        <w:ind w:firstLine="567"/>
      </w:pPr>
    </w:p>
    <w:p w:rsidR="00024B74" w:rsidRPr="009766BF" w:rsidRDefault="00024B74" w:rsidP="00024B74">
      <w:pPr>
        <w:pStyle w:val="a3"/>
        <w:ind w:firstLine="567"/>
      </w:pPr>
      <w:r w:rsidRPr="009766BF">
        <w:t>2) проводить конкурсний відбір кандидатів на участь в обласному етапі Конкурсу, отримує та розглядає документи, надані конкурсантами та визначає переможців і призерів відповідно до умов Конкурсу;</w:t>
      </w:r>
    </w:p>
    <w:p w:rsidR="00024B74" w:rsidRPr="009766BF" w:rsidRDefault="00024B74" w:rsidP="00024B74">
      <w:pPr>
        <w:pStyle w:val="a3"/>
        <w:ind w:firstLine="567"/>
      </w:pPr>
    </w:p>
    <w:p w:rsidR="00024B74" w:rsidRPr="009766BF" w:rsidRDefault="00024B74" w:rsidP="00024B74">
      <w:pPr>
        <w:pStyle w:val="a3"/>
        <w:ind w:firstLine="567"/>
      </w:pPr>
      <w:r w:rsidRPr="009766BF">
        <w:t>3) готує підсумкові документи про результати Конкурсу та подання щодо нагородження переможців і призерів;</w:t>
      </w:r>
    </w:p>
    <w:p w:rsidR="00024B74" w:rsidRPr="009766BF" w:rsidRDefault="00024B74" w:rsidP="00024B74">
      <w:pPr>
        <w:pStyle w:val="a3"/>
        <w:ind w:firstLine="567"/>
      </w:pPr>
    </w:p>
    <w:p w:rsidR="00024B74" w:rsidRPr="009766BF" w:rsidRDefault="00024B74" w:rsidP="00024B74">
      <w:pPr>
        <w:pStyle w:val="a3"/>
        <w:ind w:firstLine="567"/>
      </w:pPr>
      <w:r w:rsidRPr="009766BF">
        <w:t>4) розпоряджається коштами, виділеними на проведення Конкурсу, в межах затвердженого кошторису.</w:t>
      </w:r>
    </w:p>
    <w:p w:rsidR="00024B74" w:rsidRPr="009766BF" w:rsidRDefault="00024B74" w:rsidP="00024B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 xml:space="preserve">5. Подання обласного оргкомітету за підсумками </w:t>
      </w:r>
      <w:r w:rsidR="005F539B" w:rsidRPr="009766BF">
        <w:rPr>
          <w:rFonts w:ascii="Times New Roman" w:hAnsi="Times New Roman"/>
          <w:sz w:val="28"/>
          <w:szCs w:val="28"/>
        </w:rPr>
        <w:t>К</w:t>
      </w:r>
      <w:r w:rsidRPr="009766BF">
        <w:rPr>
          <w:rFonts w:ascii="Times New Roman" w:hAnsi="Times New Roman"/>
          <w:sz w:val="28"/>
          <w:szCs w:val="28"/>
        </w:rPr>
        <w:t>онкурсу на відзначення його переможців і призерів затверджується Департаментом культури і туризму, національностей та релігій Чернігівської обласної державної адміністрації.</w:t>
      </w:r>
    </w:p>
    <w:p w:rsidR="00024B74" w:rsidRPr="009766BF" w:rsidRDefault="00024B74" w:rsidP="00024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pStyle w:val="a3"/>
        <w:ind w:firstLine="0"/>
        <w:jc w:val="center"/>
        <w:rPr>
          <w:b/>
        </w:rPr>
      </w:pPr>
      <w:r w:rsidRPr="009766BF">
        <w:rPr>
          <w:b/>
        </w:rPr>
        <w:lastRenderedPageBreak/>
        <w:t>VI. Критерії оцінки діяльності</w:t>
      </w:r>
    </w:p>
    <w:p w:rsidR="00024B74" w:rsidRPr="009766BF" w:rsidRDefault="00024B74" w:rsidP="00024B74">
      <w:pPr>
        <w:pStyle w:val="a3"/>
        <w:ind w:left="1712" w:firstLine="0"/>
      </w:pPr>
    </w:p>
    <w:p w:rsidR="00024B74" w:rsidRPr="009766BF" w:rsidRDefault="00090778" w:rsidP="00024B74">
      <w:pPr>
        <w:pStyle w:val="a3"/>
        <w:ind w:firstLine="567"/>
      </w:pPr>
      <w:r w:rsidRPr="009766BF">
        <w:t>1. Участь бібліотеки в соці</w:t>
      </w:r>
      <w:r w:rsidR="005820F3" w:rsidRPr="009766BF">
        <w:t>ально-</w:t>
      </w:r>
      <w:r w:rsidR="00024B74" w:rsidRPr="009766BF">
        <w:t>культурному розвитку місцевої громади на основі взаємодії з органами місцевої влади, закладами культури, освіти, громадськими організаціями, засобами масової інформації.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 xml:space="preserve">2. Участь бібліотеки в реалізації державних, регіональних, місцевих соціальних програм (інформація про програми та роботу бібліотеки в їх реалізації), у всеукраїнських та обласних </w:t>
      </w:r>
      <w:r w:rsidR="005F539B" w:rsidRPr="009766BF">
        <w:t>к</w:t>
      </w:r>
      <w:r w:rsidRPr="009766BF">
        <w:t xml:space="preserve">онкурсах. Власна </w:t>
      </w:r>
      <w:proofErr w:type="spellStart"/>
      <w:r w:rsidRPr="009766BF">
        <w:t>проєктна</w:t>
      </w:r>
      <w:proofErr w:type="spellEnd"/>
      <w:r w:rsidRPr="009766BF">
        <w:t xml:space="preserve"> діяльність та досягнуті результати.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>3. Бібліотечне обслуговування користувачів на основі їх диференціації та забезпечення безперешкодного доступу до книги й інформації.</w:t>
      </w:r>
    </w:p>
    <w:p w:rsidR="00024B74" w:rsidRPr="009766BF" w:rsidRDefault="00024B74" w:rsidP="00024B74">
      <w:pPr>
        <w:pStyle w:val="a3"/>
        <w:ind w:firstLine="567"/>
      </w:pPr>
    </w:p>
    <w:p w:rsidR="00024B74" w:rsidRPr="009766BF" w:rsidRDefault="00024B74" w:rsidP="00024B74">
      <w:pPr>
        <w:pStyle w:val="a3"/>
        <w:ind w:firstLine="567"/>
      </w:pPr>
      <w:r w:rsidRPr="009766BF">
        <w:t>4. Організація обслуговування окремих груп населення (діти, юнацтво, люди похилого віку, багатодітні сім’ї) та</w:t>
      </w:r>
      <w:r w:rsidR="00EE7611" w:rsidRPr="009766BF">
        <w:t xml:space="preserve"> обслуговування</w:t>
      </w:r>
      <w:r w:rsidRPr="009766BF">
        <w:t xml:space="preserve"> у віддалених селах. Форми обслуговування.</w:t>
      </w:r>
    </w:p>
    <w:p w:rsidR="00024B74" w:rsidRPr="009766BF" w:rsidRDefault="00024B74" w:rsidP="00024B74">
      <w:pPr>
        <w:pStyle w:val="a3"/>
        <w:ind w:firstLine="567"/>
      </w:pPr>
    </w:p>
    <w:p w:rsidR="00024B74" w:rsidRPr="009766BF" w:rsidRDefault="00024B74" w:rsidP="00024B74">
      <w:pPr>
        <w:pStyle w:val="a3"/>
        <w:ind w:firstLine="567"/>
      </w:pPr>
      <w:r w:rsidRPr="009766BF">
        <w:t>5. Стан матеріально-технічної бази бібліотеки та створення комфортних умов обслуговування.</w:t>
      </w:r>
    </w:p>
    <w:p w:rsidR="00024B74" w:rsidRPr="009766BF" w:rsidRDefault="00024B74" w:rsidP="00024B74">
      <w:pPr>
        <w:pStyle w:val="a3"/>
        <w:ind w:firstLine="567"/>
      </w:pPr>
    </w:p>
    <w:p w:rsidR="00024B74" w:rsidRPr="009766BF" w:rsidRDefault="00024B74" w:rsidP="00024B74">
      <w:pPr>
        <w:pStyle w:val="a3"/>
        <w:ind w:firstLine="567"/>
      </w:pPr>
      <w:r w:rsidRPr="009766BF">
        <w:t>6. Характеристика стану приміщення, наявність опалення, стан технічного оснащення та зв’язку.</w:t>
      </w:r>
    </w:p>
    <w:p w:rsidR="00024B74" w:rsidRPr="009766BF" w:rsidRDefault="00024B74" w:rsidP="00024B74">
      <w:pPr>
        <w:pStyle w:val="a3"/>
        <w:ind w:firstLine="567"/>
      </w:pPr>
    </w:p>
    <w:p w:rsidR="00024B74" w:rsidRPr="009766BF" w:rsidRDefault="00024B74" w:rsidP="00024B74">
      <w:pPr>
        <w:pStyle w:val="a3"/>
        <w:ind w:firstLine="567"/>
      </w:pPr>
      <w:r w:rsidRPr="009766BF">
        <w:t>7. Наявність комп’ютерного обладнання та ступінь його експлуатації:</w:t>
      </w:r>
    </w:p>
    <w:p w:rsidR="00024B74" w:rsidRPr="009766BF" w:rsidRDefault="00024B74" w:rsidP="00024B74">
      <w:pPr>
        <w:pStyle w:val="a3"/>
        <w:ind w:firstLine="567"/>
      </w:pPr>
    </w:p>
    <w:p w:rsidR="00024B74" w:rsidRPr="009766BF" w:rsidRDefault="00024B74" w:rsidP="00024B74">
      <w:pPr>
        <w:pStyle w:val="a3"/>
        <w:ind w:firstLine="567"/>
      </w:pPr>
      <w:r w:rsidRPr="009766BF">
        <w:t>1)  вдосконалення бібліотечних технологій;</w:t>
      </w:r>
    </w:p>
    <w:p w:rsidR="00024B74" w:rsidRPr="009766BF" w:rsidRDefault="00024B74" w:rsidP="00024B74">
      <w:pPr>
        <w:pStyle w:val="a3"/>
        <w:ind w:firstLine="567"/>
      </w:pPr>
    </w:p>
    <w:p w:rsidR="00024B74" w:rsidRPr="009766BF" w:rsidRDefault="00024B74" w:rsidP="00024B74">
      <w:pPr>
        <w:pStyle w:val="a3"/>
        <w:ind w:firstLine="567"/>
      </w:pPr>
      <w:r w:rsidRPr="009766BF">
        <w:t>2) забезпечення виконання запитів користувачів.</w:t>
      </w:r>
    </w:p>
    <w:p w:rsidR="00024B74" w:rsidRPr="009766BF" w:rsidRDefault="00024B74" w:rsidP="00024B74">
      <w:pPr>
        <w:pStyle w:val="a3"/>
        <w:ind w:left="1211" w:firstLine="0"/>
      </w:pPr>
    </w:p>
    <w:p w:rsidR="00024B74" w:rsidRPr="009766BF" w:rsidRDefault="00024B74" w:rsidP="00024B74">
      <w:pPr>
        <w:pStyle w:val="a3"/>
        <w:ind w:firstLine="567"/>
      </w:pPr>
      <w:r w:rsidRPr="009766BF">
        <w:t xml:space="preserve">8. Використання </w:t>
      </w:r>
      <w:proofErr w:type="spellStart"/>
      <w:r w:rsidRPr="009766BF">
        <w:t>інтернет-ресурсів</w:t>
      </w:r>
      <w:proofErr w:type="spellEnd"/>
      <w:r w:rsidRPr="009766BF">
        <w:t>.</w:t>
      </w:r>
    </w:p>
    <w:p w:rsidR="00024B74" w:rsidRPr="009766BF" w:rsidRDefault="00024B74" w:rsidP="00024B74">
      <w:pPr>
        <w:pStyle w:val="a3"/>
        <w:ind w:left="851" w:firstLine="0"/>
      </w:pPr>
    </w:p>
    <w:p w:rsidR="00024B74" w:rsidRPr="009766BF" w:rsidRDefault="00024B74" w:rsidP="00024B74">
      <w:pPr>
        <w:pStyle w:val="a3"/>
        <w:ind w:firstLine="567"/>
      </w:pPr>
      <w:r w:rsidRPr="009766BF">
        <w:t>9. Інтер’єр бібліотеки (додати фотографії), зручний режим обслуговування, додаткові сервісні послуги, їх перелік, ефективність, у тому числі економічна.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>10. </w:t>
      </w:r>
      <w:proofErr w:type="spellStart"/>
      <w:r w:rsidRPr="009766BF">
        <w:t>Фандрейзингова</w:t>
      </w:r>
      <w:proofErr w:type="spellEnd"/>
      <w:r w:rsidRPr="009766BF">
        <w:t xml:space="preserve"> діяльність бібліотеки, її ефективність. Організація платних послуг (отримані кошти та їх використання).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>11. Формування та використання бібліотечно-інформаційних ресурсів та інформаційний потенціал.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>12. Оновлення бібліотечного фонду, характеристика нових надходжень за рік, репертуар періодичних видань.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lastRenderedPageBreak/>
        <w:t>13. Заходи з активізації використання бібліотечного фонду, у тому числі. його вивчення, перерозподіл, внутрісистемний обмін: обсяги та ефективність.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>14. Виконання програми поповнення бібліотечних фондів, акції, що сприяють надходженню книг до бібліотеки.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>15. Довідково-бібліографічний апарат бібліотеки, його функціональність та актуальність.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>16. Інформаційно-бібліографічне забезпечення навчальних, виробничих, інтелектуальних потреб користувачів.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t>17. Новаторські рішення в організації та оформленні інформаційного середовища бібліотеки, зміст наочної популяризації фонду.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t>18. Пріоритетні тематичні напрями популяризації книги в бібліотеці: Застосування інноваційних форм і методів роботи. Зміст і ефективність масових заходів.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t>19. Опис (сценарій) кращого заходу, спрямованого на популяризацію книги та підвищення іміджу бібліотеки.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t>20. Організація краєзнавчої роботи бібліотеки: формування та розкриття краєзнавчого фонду, його популяризація (заходи, фото, відео).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t>21. Власний інформаційно-бібліографічний ресурс з краєзнавства. Видавнича робота бібліотеки.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t>2</w:t>
      </w:r>
      <w:r w:rsidR="007B6AE7" w:rsidRPr="009766BF">
        <w:t>2</w:t>
      </w:r>
      <w:r w:rsidRPr="009766BF">
        <w:t>. Організація любительських об’єднань та клубів за інтересами при бібліотеці.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t>2</w:t>
      </w:r>
      <w:r w:rsidR="007B6AE7" w:rsidRPr="009766BF">
        <w:t>3</w:t>
      </w:r>
      <w:r w:rsidRPr="009766BF">
        <w:t>. Зміст роботи бібліотеки з окремими категоріями користувачів.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t>2</w:t>
      </w:r>
      <w:r w:rsidR="007B6AE7" w:rsidRPr="009766BF">
        <w:t>4</w:t>
      </w:r>
      <w:r w:rsidRPr="009766BF">
        <w:t>. Специфіка роботи з дітьми та юнацтвом.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t>2</w:t>
      </w:r>
      <w:r w:rsidR="007B6AE7" w:rsidRPr="009766BF">
        <w:t>5</w:t>
      </w:r>
      <w:r w:rsidRPr="009766BF">
        <w:t>. Участь у всеукраїнських, обласних та місцевих творчих акціях: конкурсі дитячої творчості, конкурсі «Читаюча родина», тижні дитячої та юнацької книги тощо.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t>2</w:t>
      </w:r>
      <w:r w:rsidR="007B6AE7" w:rsidRPr="009766BF">
        <w:t>6</w:t>
      </w:r>
      <w:r w:rsidRPr="009766BF">
        <w:t>. Організаційно-методична робота центральної бібліотеки.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t>2</w:t>
      </w:r>
      <w:r w:rsidR="007B6AE7" w:rsidRPr="009766BF">
        <w:t>7</w:t>
      </w:r>
      <w:r w:rsidRPr="009766BF">
        <w:t>. Заходи з підвищення професійного і творчого потенціалу колектив</w:t>
      </w:r>
      <w:r w:rsidR="00090778" w:rsidRPr="009766BF">
        <w:t>у</w:t>
      </w:r>
      <w:r w:rsidRPr="009766BF">
        <w:t xml:space="preserve"> бібліотек</w:t>
      </w:r>
      <w:r w:rsidR="00090778" w:rsidRPr="009766BF">
        <w:t>и</w:t>
      </w:r>
      <w:r w:rsidRPr="009766BF">
        <w:t>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024B74" w:rsidP="00BE0718">
      <w:pPr>
        <w:pStyle w:val="a3"/>
        <w:ind w:firstLine="567"/>
      </w:pPr>
      <w:r w:rsidRPr="009766BF">
        <w:lastRenderedPageBreak/>
        <w:t>2</w:t>
      </w:r>
      <w:r w:rsidR="007B6AE7" w:rsidRPr="009766BF">
        <w:t>8</w:t>
      </w:r>
      <w:r w:rsidRPr="009766BF">
        <w:t>. Участь бібліотечних працівників у конкурсах професійної майстерності, представницьких публічних акціях, рейтингах, громадських соціальних ініціативах.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7B6AE7" w:rsidP="00BE0718">
      <w:pPr>
        <w:pStyle w:val="a3"/>
        <w:ind w:firstLine="567"/>
      </w:pPr>
      <w:r w:rsidRPr="009766BF">
        <w:t>29</w:t>
      </w:r>
      <w:r w:rsidR="00024B74" w:rsidRPr="009766BF">
        <w:t>. Висвітлення діяльності бібліотеки в засобах масової інформації.</w:t>
      </w:r>
    </w:p>
    <w:p w:rsidR="00024B74" w:rsidRPr="009766BF" w:rsidRDefault="00024B74" w:rsidP="00BE0718">
      <w:pPr>
        <w:pStyle w:val="a3"/>
        <w:ind w:firstLine="567"/>
      </w:pPr>
    </w:p>
    <w:p w:rsidR="00024B74" w:rsidRPr="009766BF" w:rsidRDefault="007B6AE7" w:rsidP="00BE0718">
      <w:pPr>
        <w:pStyle w:val="a3"/>
        <w:ind w:firstLine="567"/>
      </w:pPr>
      <w:r w:rsidRPr="009766BF">
        <w:t>30</w:t>
      </w:r>
      <w:r w:rsidR="00024B74" w:rsidRPr="009766BF">
        <w:t xml:space="preserve">. Розвиток і підтримка власного </w:t>
      </w:r>
      <w:proofErr w:type="spellStart"/>
      <w:r w:rsidR="00024B74" w:rsidRPr="009766BF">
        <w:t>вебсайту</w:t>
      </w:r>
      <w:proofErr w:type="spellEnd"/>
      <w:r w:rsidR="00024B74" w:rsidRPr="009766BF">
        <w:t xml:space="preserve">, </w:t>
      </w:r>
      <w:proofErr w:type="spellStart"/>
      <w:r w:rsidR="00024B74" w:rsidRPr="009766BF">
        <w:t>блогу</w:t>
      </w:r>
      <w:proofErr w:type="spellEnd"/>
      <w:r w:rsidR="00024B74" w:rsidRPr="009766BF">
        <w:t xml:space="preserve"> бібліотеки.</w:t>
      </w:r>
    </w:p>
    <w:p w:rsidR="00024B74" w:rsidRPr="009766BF" w:rsidRDefault="00024B74" w:rsidP="00024B74">
      <w:pPr>
        <w:pStyle w:val="a3"/>
      </w:pPr>
    </w:p>
    <w:p w:rsidR="00024B74" w:rsidRPr="009766BF" w:rsidRDefault="007B6AE7" w:rsidP="00024B74">
      <w:pPr>
        <w:pStyle w:val="a3"/>
        <w:ind w:firstLine="567"/>
      </w:pPr>
      <w:r w:rsidRPr="009766BF">
        <w:t>31</w:t>
      </w:r>
      <w:r w:rsidR="00024B74" w:rsidRPr="009766BF">
        <w:t>. Роботи, виготовлені з порушенням вимог цього положення, до розгляду не допускаються.</w:t>
      </w:r>
    </w:p>
    <w:p w:rsidR="00024B74" w:rsidRPr="009766BF" w:rsidRDefault="00024B74" w:rsidP="00024B74">
      <w:pPr>
        <w:pStyle w:val="a3"/>
        <w:ind w:firstLine="0"/>
        <w:jc w:val="center"/>
      </w:pPr>
    </w:p>
    <w:p w:rsidR="00024B74" w:rsidRPr="009766BF" w:rsidRDefault="00024B74" w:rsidP="00024B74">
      <w:pPr>
        <w:pStyle w:val="a3"/>
        <w:ind w:firstLine="0"/>
        <w:jc w:val="center"/>
        <w:rPr>
          <w:b/>
        </w:rPr>
      </w:pPr>
      <w:r w:rsidRPr="009766BF">
        <w:rPr>
          <w:b/>
        </w:rPr>
        <w:t>VІІ. Відзначення переможців</w:t>
      </w:r>
    </w:p>
    <w:p w:rsidR="00024B74" w:rsidRPr="009766BF" w:rsidRDefault="00024B74" w:rsidP="00024B74">
      <w:pPr>
        <w:pStyle w:val="a3"/>
        <w:ind w:firstLine="0"/>
        <w:jc w:val="center"/>
      </w:pPr>
    </w:p>
    <w:p w:rsidR="00024B74" w:rsidRPr="009766BF" w:rsidRDefault="00024B74" w:rsidP="00024B74">
      <w:pPr>
        <w:pStyle w:val="a3"/>
        <w:ind w:firstLine="567"/>
      </w:pPr>
      <w:r w:rsidRPr="009766BF">
        <w:t xml:space="preserve">1. Бібліотеки, що визнані переможцями </w:t>
      </w:r>
      <w:r w:rsidR="0081438C" w:rsidRPr="009766BF">
        <w:t>К</w:t>
      </w:r>
      <w:r w:rsidRPr="009766BF">
        <w:t>онкурсу за передбаченими номінаціями, отримують звання «Краща бібліотека року» з врученням спеціальних дипломів та цінних подарунків.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>2. Працівники бібліотек – лауреат</w:t>
      </w:r>
      <w:r w:rsidR="00655C60" w:rsidRPr="009766BF">
        <w:t>и</w:t>
      </w:r>
      <w:r w:rsidRPr="009766BF">
        <w:t xml:space="preserve"> Конкурсу </w:t>
      </w:r>
      <w:r w:rsidR="00090778" w:rsidRPr="009766BF">
        <w:t xml:space="preserve">можуть заохочуватись </w:t>
      </w:r>
      <w:r w:rsidRPr="009766BF">
        <w:t>преміями та іншими формами стимулювання професійної і творчої діяльності.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pStyle w:val="a3"/>
        <w:ind w:firstLine="567"/>
      </w:pPr>
      <w:r w:rsidRPr="009766BF">
        <w:t>3. Результати роботи бібліотек в ході</w:t>
      </w:r>
      <w:r w:rsidR="008B44C0" w:rsidRPr="009766BF">
        <w:t xml:space="preserve"> Конкурсу враховуються при оцінюванні оргкомітетом</w:t>
      </w:r>
      <w:r w:rsidRPr="009766BF">
        <w:t xml:space="preserve"> діяльності </w:t>
      </w:r>
      <w:r w:rsidR="00655C60" w:rsidRPr="009766BF">
        <w:t>публічних бібліотек</w:t>
      </w:r>
      <w:r w:rsidRPr="009766BF">
        <w:t xml:space="preserve"> і визначенні їх рейтингу.</w:t>
      </w:r>
    </w:p>
    <w:p w:rsidR="00024B74" w:rsidRPr="009766BF" w:rsidRDefault="00024B74" w:rsidP="00024B74">
      <w:pPr>
        <w:pStyle w:val="a3"/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9766BF">
        <w:rPr>
          <w:rFonts w:ascii="Times New Roman" w:hAnsi="Times New Roman"/>
          <w:sz w:val="28"/>
          <w:szCs w:val="28"/>
        </w:rPr>
        <w:t>4. Співорганізатором і спонсором Конкурсу може бути будь-яка установа чи організація, що діє в межах законодавства України,</w:t>
      </w:r>
      <w:r w:rsidRPr="009766BF">
        <w:rPr>
          <w:rFonts w:ascii="Times New Roman" w:hAnsi="Times New Roman"/>
          <w:sz w:val="28"/>
        </w:rPr>
        <w:t xml:space="preserve"> яка поділяє мету і завдання Конкурсу, бере дольову участь в його організації, проведенні та фінансуванні.</w:t>
      </w:r>
    </w:p>
    <w:p w:rsidR="00024B74" w:rsidRPr="009766BF" w:rsidRDefault="00024B74" w:rsidP="00024B74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024B74" w:rsidRPr="009766BF" w:rsidRDefault="00024B74" w:rsidP="00024B7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766BF">
        <w:rPr>
          <w:rFonts w:ascii="Times New Roman" w:hAnsi="Times New Roman"/>
          <w:b/>
          <w:sz w:val="28"/>
        </w:rPr>
        <w:t>IIV. Умови фінансування Конкурсу</w:t>
      </w:r>
    </w:p>
    <w:p w:rsidR="00024B74" w:rsidRPr="009766BF" w:rsidRDefault="00024B74" w:rsidP="00024B74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1. </w:t>
      </w:r>
      <w:r w:rsidRPr="009766BF">
        <w:rPr>
          <w:rFonts w:ascii="Times New Roman" w:hAnsi="Times New Roman"/>
          <w:sz w:val="28"/>
          <w:szCs w:val="28"/>
          <w:lang w:eastAsia="uk-UA"/>
        </w:rPr>
        <w:t xml:space="preserve">Фінансування видатків на проведення обласного етапу Конкурсу здійснюється </w:t>
      </w:r>
      <w:r w:rsidRPr="009766BF">
        <w:rPr>
          <w:rFonts w:ascii="Times New Roman" w:hAnsi="Times New Roman"/>
          <w:sz w:val="28"/>
          <w:szCs w:val="28"/>
        </w:rPr>
        <w:t>в межах кошторису по коду програмної класифікації видатків та кредитування місцевих бюджетів 4082 «Інші заходи в галузі культури і мистецтва» на проведення централізованих заходів.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2. Проживання, харчування, проїзд учасників Конкурсу здійснюються коштом сторони, що відряджає або інших джерел не заборонених чинним законодавством України. Оргкомітет сприяє організації проживання та харчування учасників.</w:t>
      </w: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B74" w:rsidRPr="009766BF" w:rsidRDefault="00024B74" w:rsidP="00024B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951" w:rsidRPr="00E367BE" w:rsidRDefault="00024B74" w:rsidP="00E367BE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766BF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Людмила ЗАМАЙ</w:t>
      </w:r>
    </w:p>
    <w:sectPr w:rsidR="00C61951" w:rsidRPr="00E367BE" w:rsidSect="00D4443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37" w:rsidRDefault="003D6637" w:rsidP="00025D80">
      <w:pPr>
        <w:spacing w:after="0" w:line="240" w:lineRule="auto"/>
      </w:pPr>
      <w:r>
        <w:separator/>
      </w:r>
    </w:p>
  </w:endnote>
  <w:endnote w:type="continuationSeparator" w:id="0">
    <w:p w:rsidR="003D6637" w:rsidRDefault="003D6637" w:rsidP="0002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37" w:rsidRDefault="003D6637" w:rsidP="00025D80">
      <w:pPr>
        <w:spacing w:after="0" w:line="240" w:lineRule="auto"/>
      </w:pPr>
      <w:r>
        <w:separator/>
      </w:r>
    </w:p>
  </w:footnote>
  <w:footnote w:type="continuationSeparator" w:id="0">
    <w:p w:rsidR="003D6637" w:rsidRDefault="003D6637" w:rsidP="0002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436" w:rsidRPr="00D44436" w:rsidRDefault="00A40626">
    <w:pPr>
      <w:pStyle w:val="a5"/>
      <w:jc w:val="center"/>
      <w:rPr>
        <w:rFonts w:ascii="Times New Roman" w:hAnsi="Times New Roman"/>
        <w:sz w:val="28"/>
        <w:szCs w:val="28"/>
      </w:rPr>
    </w:pPr>
    <w:r w:rsidRPr="00D44436">
      <w:rPr>
        <w:rFonts w:ascii="Times New Roman" w:hAnsi="Times New Roman"/>
        <w:sz w:val="28"/>
        <w:szCs w:val="28"/>
      </w:rPr>
      <w:fldChar w:fldCharType="begin"/>
    </w:r>
    <w:r w:rsidR="00024B74" w:rsidRPr="00D44436">
      <w:rPr>
        <w:rFonts w:ascii="Times New Roman" w:hAnsi="Times New Roman"/>
        <w:sz w:val="28"/>
        <w:szCs w:val="28"/>
      </w:rPr>
      <w:instrText xml:space="preserve"> PAGE   \* MERGEFORMAT </w:instrText>
    </w:r>
    <w:r w:rsidRPr="00D44436">
      <w:rPr>
        <w:rFonts w:ascii="Times New Roman" w:hAnsi="Times New Roman"/>
        <w:sz w:val="28"/>
        <w:szCs w:val="28"/>
      </w:rPr>
      <w:fldChar w:fldCharType="separate"/>
    </w:r>
    <w:r w:rsidR="009766BF">
      <w:rPr>
        <w:rFonts w:ascii="Times New Roman" w:hAnsi="Times New Roman"/>
        <w:noProof/>
        <w:sz w:val="28"/>
        <w:szCs w:val="28"/>
      </w:rPr>
      <w:t>7</w:t>
    </w:r>
    <w:r w:rsidRPr="00D4443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74"/>
    <w:rsid w:val="00024B74"/>
    <w:rsid w:val="00025D80"/>
    <w:rsid w:val="000531A0"/>
    <w:rsid w:val="00071182"/>
    <w:rsid w:val="00090778"/>
    <w:rsid w:val="000B7B89"/>
    <w:rsid w:val="000E6513"/>
    <w:rsid w:val="000F5907"/>
    <w:rsid w:val="00183E53"/>
    <w:rsid w:val="00190C7E"/>
    <w:rsid w:val="001D0CA1"/>
    <w:rsid w:val="001F2C46"/>
    <w:rsid w:val="0021576F"/>
    <w:rsid w:val="00260391"/>
    <w:rsid w:val="00261D15"/>
    <w:rsid w:val="00284A02"/>
    <w:rsid w:val="002A30B2"/>
    <w:rsid w:val="00326736"/>
    <w:rsid w:val="00340432"/>
    <w:rsid w:val="003D5430"/>
    <w:rsid w:val="003D6637"/>
    <w:rsid w:val="003F0001"/>
    <w:rsid w:val="003F6130"/>
    <w:rsid w:val="00424050"/>
    <w:rsid w:val="004260E1"/>
    <w:rsid w:val="004E2AC3"/>
    <w:rsid w:val="0053785E"/>
    <w:rsid w:val="005420B9"/>
    <w:rsid w:val="00544F33"/>
    <w:rsid w:val="005820F3"/>
    <w:rsid w:val="005F539B"/>
    <w:rsid w:val="00655C60"/>
    <w:rsid w:val="007242C5"/>
    <w:rsid w:val="007B6AE7"/>
    <w:rsid w:val="0081438C"/>
    <w:rsid w:val="00872B61"/>
    <w:rsid w:val="00896D1C"/>
    <w:rsid w:val="008B44C0"/>
    <w:rsid w:val="008D5612"/>
    <w:rsid w:val="009766BF"/>
    <w:rsid w:val="009A3705"/>
    <w:rsid w:val="009C0578"/>
    <w:rsid w:val="00A40626"/>
    <w:rsid w:val="00A7271B"/>
    <w:rsid w:val="00A72F90"/>
    <w:rsid w:val="00AB3C38"/>
    <w:rsid w:val="00AD66C2"/>
    <w:rsid w:val="00B4179F"/>
    <w:rsid w:val="00B71950"/>
    <w:rsid w:val="00BA0511"/>
    <w:rsid w:val="00BC7575"/>
    <w:rsid w:val="00BE0718"/>
    <w:rsid w:val="00BF08E3"/>
    <w:rsid w:val="00C61951"/>
    <w:rsid w:val="00C81E97"/>
    <w:rsid w:val="00D0060A"/>
    <w:rsid w:val="00D311EC"/>
    <w:rsid w:val="00E16D09"/>
    <w:rsid w:val="00E34F3D"/>
    <w:rsid w:val="00E367BE"/>
    <w:rsid w:val="00E46642"/>
    <w:rsid w:val="00EE7611"/>
    <w:rsid w:val="00EF0EEF"/>
    <w:rsid w:val="00F4518F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24B7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24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24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4B7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638A-FB9E-46E5-89AF-055B23620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LibKor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Levochko</cp:lastModifiedBy>
  <cp:revision>7</cp:revision>
  <dcterms:created xsi:type="dcterms:W3CDTF">2021-08-17T11:23:00Z</dcterms:created>
  <dcterms:modified xsi:type="dcterms:W3CDTF">2021-08-25T07:49:00Z</dcterms:modified>
</cp:coreProperties>
</file>